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7F57" w14:textId="2ADF931F" w:rsidR="00C23911" w:rsidRDefault="00000000" w:rsidP="002F6AB9">
      <w:pPr>
        <w:spacing w:after="20"/>
      </w:pPr>
      <w:r w:rsidRPr="00132E81">
        <w:rPr>
          <w:rFonts w:ascii="Calibri" w:eastAsia="Calibri" w:hAnsi="Calibri" w:cs="Calibri"/>
          <w:b/>
          <w:bCs/>
          <w:color w:val="1F3864"/>
          <w:sz w:val="34"/>
          <w:szCs w:val="34"/>
        </w:rPr>
        <w:t>TEJA</w:t>
      </w:r>
      <w:r w:rsidR="006B57A1" w:rsidRPr="00132E81">
        <w:rPr>
          <w:rFonts w:ascii="Calibri" w:eastAsia="Calibri" w:hAnsi="Calibri" w:cs="Calibri"/>
          <w:b/>
          <w:bCs/>
          <w:color w:val="1F3864"/>
          <w:sz w:val="34"/>
          <w:szCs w:val="34"/>
        </w:rPr>
        <w:t xml:space="preserve"> PATIBANDLA</w:t>
      </w:r>
      <w:r w:rsidR="00011DF9" w:rsidRPr="00132E81">
        <w:rPr>
          <w:rFonts w:ascii="Calibri" w:eastAsia="Calibri" w:hAnsi="Calibri" w:cs="Calibri"/>
          <w:b/>
          <w:bCs/>
          <w:color w:val="1F3864"/>
          <w:sz w:val="34"/>
          <w:szCs w:val="34"/>
        </w:rPr>
        <w:t xml:space="preserve">                                                                    </w:t>
      </w:r>
      <w:r w:rsidR="00011DF9">
        <w:rPr>
          <w:noProof/>
          <w:sz w:val="28"/>
          <w:szCs w:val="28"/>
        </w:rPr>
        <w:drawing>
          <wp:inline distT="0" distB="0" distL="0" distR="0" wp14:anchorId="1C7376F4" wp14:editId="14A72E2F">
            <wp:extent cx="639700" cy="428263"/>
            <wp:effectExtent l="0" t="0" r="8255" b="0"/>
            <wp:docPr id="368048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48078" name="drawing"/>
                    <pic:cNvPicPr>
                      <a:picLocks noChangeAspect="1"/>
                    </pic:cNvPicPr>
                  </pic:nvPicPr>
                  <pic:blipFill>
                    <a:blip r:embed="rId5"/>
                    <a:stretch>
                      <a:fillRect/>
                    </a:stretch>
                  </pic:blipFill>
                  <pic:spPr>
                    <a:xfrm>
                      <a:off x="0" y="0"/>
                      <a:ext cx="674469" cy="451540"/>
                    </a:xfrm>
                    <a:prstGeom prst="rect">
                      <a:avLst/>
                    </a:prstGeom>
                  </pic:spPr>
                </pic:pic>
              </a:graphicData>
            </a:graphic>
          </wp:inline>
        </w:drawing>
      </w:r>
      <w:r w:rsidR="00011DF9">
        <w:rPr>
          <w:noProof/>
          <w:sz w:val="28"/>
          <w:szCs w:val="28"/>
        </w:rPr>
        <w:drawing>
          <wp:inline distT="0" distB="0" distL="0" distR="0" wp14:anchorId="14855A92" wp14:editId="5AF05EB7">
            <wp:extent cx="578734" cy="393539"/>
            <wp:effectExtent l="0" t="0" r="0" b="6985"/>
            <wp:docPr id="357494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94773" name="drawing"/>
                    <pic:cNvPicPr>
                      <a:picLocks noChangeAspect="1"/>
                    </pic:cNvPicPr>
                  </pic:nvPicPr>
                  <pic:blipFill>
                    <a:blip r:embed="rId6"/>
                    <a:stretch>
                      <a:fillRect/>
                    </a:stretch>
                  </pic:blipFill>
                  <pic:spPr>
                    <a:xfrm>
                      <a:off x="0" y="0"/>
                      <a:ext cx="615045" cy="418231"/>
                    </a:xfrm>
                    <a:prstGeom prst="rect">
                      <a:avLst/>
                    </a:prstGeom>
                  </pic:spPr>
                </pic:pic>
              </a:graphicData>
            </a:graphic>
          </wp:inline>
        </w:drawing>
      </w:r>
      <w:r w:rsidR="00011DF9">
        <w:rPr>
          <w:noProof/>
          <w:sz w:val="28"/>
          <w:szCs w:val="28"/>
        </w:rPr>
        <w:drawing>
          <wp:inline distT="0" distB="0" distL="0" distR="0" wp14:anchorId="03BCF930" wp14:editId="24264E4C">
            <wp:extent cx="502503" cy="368984"/>
            <wp:effectExtent l="0" t="0" r="0" b="0"/>
            <wp:docPr id="486448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48064" name="drawing"/>
                    <pic:cNvPicPr>
                      <a:picLocks noChangeAspect="1"/>
                    </pic:cNvPicPr>
                  </pic:nvPicPr>
                  <pic:blipFill>
                    <a:blip r:embed="rId7"/>
                    <a:stretch>
                      <a:fillRect/>
                    </a:stretch>
                  </pic:blipFill>
                  <pic:spPr>
                    <a:xfrm>
                      <a:off x="0" y="0"/>
                      <a:ext cx="502503" cy="368984"/>
                    </a:xfrm>
                    <a:prstGeom prst="rect">
                      <a:avLst/>
                    </a:prstGeom>
                  </pic:spPr>
                </pic:pic>
              </a:graphicData>
            </a:graphic>
          </wp:inline>
        </w:drawing>
      </w:r>
      <w:r w:rsidR="00011DF9">
        <w:rPr>
          <w:rFonts w:ascii="Calibri" w:eastAsia="Calibri" w:hAnsi="Calibri" w:cs="Calibri"/>
          <w:b/>
          <w:bCs/>
          <w:color w:val="1F3864"/>
          <w:sz w:val="34"/>
          <w:szCs w:val="34"/>
        </w:rPr>
        <w:t xml:space="preserve">  </w:t>
      </w:r>
    </w:p>
    <w:p w14:paraId="51BE1355" w14:textId="77777777" w:rsidR="00C23911" w:rsidRPr="006F7C29" w:rsidRDefault="00000000" w:rsidP="00A23655">
      <w:pPr>
        <w:spacing w:after="20" w:line="276" w:lineRule="auto"/>
        <w:rPr>
          <w:sz w:val="22"/>
          <w:szCs w:val="22"/>
        </w:rPr>
      </w:pPr>
      <w:r w:rsidRPr="006F7C29">
        <w:rPr>
          <w:rFonts w:ascii="Calibri" w:eastAsia="Calibri" w:hAnsi="Calibri" w:cs="Calibri"/>
          <w:color w:val="222222"/>
          <w:sz w:val="22"/>
          <w:szCs w:val="22"/>
        </w:rPr>
        <w:t>Senior Network Engineer</w:t>
      </w:r>
    </w:p>
    <w:p w14:paraId="03F87ED9" w14:textId="4D353DEA" w:rsidR="00C23911" w:rsidRPr="006F7C29" w:rsidRDefault="00000000" w:rsidP="00A23655">
      <w:pPr>
        <w:spacing w:after="200" w:line="276" w:lineRule="auto"/>
        <w:rPr>
          <w:sz w:val="22"/>
          <w:szCs w:val="22"/>
        </w:rPr>
      </w:pPr>
      <w:r w:rsidRPr="006F7C29">
        <w:rPr>
          <w:rFonts w:ascii="Calibri" w:eastAsia="Calibri" w:hAnsi="Calibri" w:cs="Calibri"/>
          <w:color w:val="222222"/>
          <w:sz w:val="22"/>
          <w:szCs w:val="22"/>
        </w:rPr>
        <w:t>(737) 360</w:t>
      </w:r>
      <w:r w:rsidR="002F6AB9" w:rsidRPr="006F7C29">
        <w:rPr>
          <w:rFonts w:ascii="Calibri" w:eastAsia="Calibri" w:hAnsi="Calibri" w:cs="Calibri"/>
          <w:color w:val="222222"/>
          <w:sz w:val="22"/>
          <w:szCs w:val="22"/>
        </w:rPr>
        <w:t xml:space="preserve"> </w:t>
      </w:r>
      <w:r w:rsidRPr="006F7C29">
        <w:rPr>
          <w:rFonts w:ascii="Calibri" w:eastAsia="Calibri" w:hAnsi="Calibri" w:cs="Calibri"/>
          <w:color w:val="222222"/>
          <w:sz w:val="22"/>
          <w:szCs w:val="22"/>
        </w:rPr>
        <w:t xml:space="preserve">9398 </w:t>
      </w:r>
      <w:r w:rsidR="00011DF9" w:rsidRPr="006F7C29">
        <w:rPr>
          <w:rFonts w:ascii="Calibri" w:eastAsia="Calibri" w:hAnsi="Calibri" w:cs="Calibri"/>
          <w:color w:val="222222"/>
          <w:sz w:val="22"/>
          <w:szCs w:val="22"/>
        </w:rPr>
        <w:t>|</w:t>
      </w:r>
      <w:r w:rsidRPr="006F7C29">
        <w:rPr>
          <w:rFonts w:ascii="Calibri" w:eastAsia="Calibri" w:hAnsi="Calibri" w:cs="Calibri"/>
          <w:color w:val="222222"/>
          <w:sz w:val="22"/>
          <w:szCs w:val="22"/>
        </w:rPr>
        <w:t xml:space="preserve"> tejap733@gmail.com</w:t>
      </w:r>
    </w:p>
    <w:p w14:paraId="6F26EB93" w14:textId="2522B28E" w:rsidR="00C23911" w:rsidRPr="006F7C29" w:rsidRDefault="00000000">
      <w:pPr>
        <w:pBdr>
          <w:bottom w:val="single" w:sz="6" w:space="2" w:color="1F3864"/>
        </w:pBdr>
        <w:spacing w:before="180" w:after="70"/>
        <w:rPr>
          <w:sz w:val="24"/>
          <w:szCs w:val="24"/>
        </w:rPr>
      </w:pPr>
      <w:r w:rsidRPr="006F7C29">
        <w:rPr>
          <w:rFonts w:ascii="Calibri" w:eastAsia="Calibri" w:hAnsi="Calibri" w:cs="Calibri"/>
          <w:b/>
          <w:bCs/>
          <w:color w:val="1F3864"/>
          <w:sz w:val="24"/>
          <w:szCs w:val="24"/>
        </w:rPr>
        <w:t>PROFESSIONAL SUMMARY</w:t>
      </w:r>
    </w:p>
    <w:p w14:paraId="49E4DC7B" w14:textId="4F1F6290" w:rsidR="00CC3816" w:rsidRPr="00CC3816" w:rsidRDefault="00CC3816" w:rsidP="00A23655">
      <w:pPr>
        <w:spacing w:after="10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Senior Network Engineer with 8 years of experience working with enterprise network infrastructure in healthcare and large corporate environments. Hands</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on experience with Cisco routing and switching, Palo Alto and Fortinet firewalls, Cisco ACI, AWS, and Azure networking. Strong troubleshooting skills across Layer 2 and Layer 3 networks, with experience improving network performance and automating tasks using Python and Ansible. Worked closely with security, cloud, and application teams to support and maintain secure and reliable network environments. Experienced in network migrations, upgrades, and infrastructure changes with minimal impact to business operations. Comfortable working in production environments, troubleshooting issues, and supporting day</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to</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day network operations.</w:t>
      </w:r>
    </w:p>
    <w:p w14:paraId="3FE85F17" w14:textId="1F6037F6" w:rsidR="00CC3816" w:rsidRPr="006F7C29" w:rsidRDefault="00CC3816" w:rsidP="00CC3816">
      <w:pPr>
        <w:pBdr>
          <w:bottom w:val="single" w:sz="6" w:space="2" w:color="1F3864"/>
        </w:pBdr>
        <w:spacing w:before="180" w:after="70"/>
        <w:rPr>
          <w:sz w:val="24"/>
          <w:szCs w:val="24"/>
        </w:rPr>
      </w:pPr>
      <w:r w:rsidRPr="006F7C29">
        <w:rPr>
          <w:rFonts w:ascii="Calibri" w:eastAsia="Calibri" w:hAnsi="Calibri" w:cs="Calibri"/>
          <w:b/>
          <w:bCs/>
          <w:color w:val="1F3864"/>
          <w:sz w:val="24"/>
          <w:szCs w:val="24"/>
        </w:rPr>
        <w:t>TECHNICAL SKILLS</w:t>
      </w:r>
    </w:p>
    <w:p w14:paraId="75EB2D37" w14:textId="5E49C100" w:rsidR="00131EF9" w:rsidRPr="005721EA" w:rsidRDefault="00000000" w:rsidP="00A23655">
      <w:pPr>
        <w:spacing w:after="40" w:line="276" w:lineRule="auto"/>
        <w:rPr>
          <w:rFonts w:asciiTheme="minorHAnsi" w:eastAsia="Calibri" w:hAnsiTheme="minorHAnsi" w:cstheme="minorHAnsi"/>
          <w:color w:val="222222"/>
          <w:sz w:val="22"/>
          <w:szCs w:val="22"/>
        </w:rPr>
      </w:pPr>
      <w:r w:rsidRPr="005721EA">
        <w:rPr>
          <w:rFonts w:asciiTheme="minorHAnsi" w:eastAsia="Calibri" w:hAnsiTheme="minorHAnsi" w:cstheme="minorHAnsi"/>
          <w:b/>
          <w:bCs/>
          <w:color w:val="222222"/>
          <w:sz w:val="22"/>
          <w:szCs w:val="22"/>
        </w:rPr>
        <w:t xml:space="preserve">Routing &amp; Switching: </w:t>
      </w:r>
      <w:r w:rsidR="00B466A0" w:rsidRPr="005721EA">
        <w:rPr>
          <w:rFonts w:asciiTheme="minorHAnsi" w:hAnsiTheme="minorHAnsi" w:cstheme="minorHAnsi"/>
          <w:sz w:val="22"/>
          <w:szCs w:val="22"/>
        </w:rPr>
        <w:t>TCP/IP</w:t>
      </w:r>
      <w:r w:rsidR="00B466A0" w:rsidRPr="005721EA">
        <w:rPr>
          <w:rFonts w:asciiTheme="minorHAnsi" w:eastAsia="Calibri" w:hAnsiTheme="minorHAnsi" w:cstheme="minorHAnsi"/>
          <w:color w:val="222222"/>
          <w:sz w:val="22"/>
          <w:szCs w:val="22"/>
        </w:rPr>
        <w:t xml:space="preserve">, </w:t>
      </w:r>
      <w:r w:rsidRPr="005721EA">
        <w:rPr>
          <w:rFonts w:asciiTheme="minorHAnsi" w:eastAsia="Calibri" w:hAnsiTheme="minorHAnsi" w:cstheme="minorHAnsi"/>
          <w:color w:val="222222"/>
          <w:sz w:val="22"/>
          <w:szCs w:val="22"/>
        </w:rPr>
        <w:t>BGP, MP-BGP, OSPF</w:t>
      </w:r>
      <w:r w:rsidR="00B466A0" w:rsidRPr="005721EA">
        <w:rPr>
          <w:rFonts w:asciiTheme="minorHAnsi" w:hAnsiTheme="minorHAnsi" w:cstheme="minorHAnsi"/>
          <w:sz w:val="22"/>
          <w:szCs w:val="22"/>
        </w:rPr>
        <w:t>,</w:t>
      </w:r>
      <w:r w:rsidRPr="005721EA">
        <w:rPr>
          <w:rFonts w:asciiTheme="minorHAnsi" w:eastAsia="Calibri" w:hAnsiTheme="minorHAnsi" w:cstheme="minorHAnsi"/>
          <w:color w:val="222222"/>
          <w:sz w:val="22"/>
          <w:szCs w:val="22"/>
        </w:rPr>
        <w:t xml:space="preserve"> EIGRP, IS-IS, MPLS, Segment Routing, VXLAN, EVPN, Spine-Leaf, VLAN, VTP, STP/RSTP/MSTP, vPC, M-LAG, HSRP, VRRP, GLBP, BFD, VRF/VRF-Lite, route redistribution, PBR, QoS,</w:t>
      </w:r>
      <w:r w:rsidR="00B466A0" w:rsidRPr="005721EA">
        <w:rPr>
          <w:rFonts w:asciiTheme="minorHAnsi" w:eastAsia="Calibri" w:hAnsiTheme="minorHAnsi" w:cstheme="minorHAnsi"/>
          <w:color w:val="222222"/>
          <w:sz w:val="22"/>
          <w:szCs w:val="22"/>
        </w:rPr>
        <w:t xml:space="preserve"> </w:t>
      </w:r>
      <w:r w:rsidR="00B466A0" w:rsidRPr="005721EA">
        <w:rPr>
          <w:rFonts w:asciiTheme="minorHAnsi" w:hAnsiTheme="minorHAnsi" w:cstheme="minorHAnsi"/>
          <w:sz w:val="22"/>
          <w:szCs w:val="22"/>
        </w:rPr>
        <w:t>IPv4/IPv6</w:t>
      </w:r>
      <w:r w:rsidR="00B466A0" w:rsidRPr="005721EA">
        <w:rPr>
          <w:rFonts w:asciiTheme="minorHAnsi" w:eastAsia="Calibri" w:hAnsiTheme="minorHAnsi" w:cstheme="minorHAnsi"/>
          <w:color w:val="222222"/>
          <w:sz w:val="22"/>
          <w:szCs w:val="22"/>
        </w:rPr>
        <w:t xml:space="preserve">, </w:t>
      </w:r>
      <w:r w:rsidRPr="005721EA">
        <w:rPr>
          <w:rFonts w:asciiTheme="minorHAnsi" w:eastAsia="Calibri" w:hAnsiTheme="minorHAnsi" w:cstheme="minorHAnsi"/>
          <w:color w:val="222222"/>
          <w:sz w:val="22"/>
          <w:szCs w:val="22"/>
        </w:rPr>
        <w:t>IP SLA, SNMP, NAT/PAT, ACLs, DHCP, DNS</w:t>
      </w:r>
      <w:r w:rsidR="00131EF9" w:rsidRPr="005721EA">
        <w:rPr>
          <w:rFonts w:asciiTheme="minorHAnsi" w:eastAsia="Calibri" w:hAnsiTheme="minorHAnsi" w:cstheme="minorHAnsi"/>
          <w:color w:val="222222"/>
          <w:sz w:val="22"/>
          <w:szCs w:val="22"/>
        </w:rPr>
        <w:t>,</w:t>
      </w:r>
      <w:r w:rsidR="00131EF9" w:rsidRPr="005721EA">
        <w:rPr>
          <w:rFonts w:asciiTheme="minorHAnsi" w:hAnsiTheme="minorHAnsi" w:cstheme="minorHAnsi"/>
        </w:rPr>
        <w:t xml:space="preserve"> </w:t>
      </w:r>
      <w:r w:rsidR="00131EF9" w:rsidRPr="005721EA">
        <w:rPr>
          <w:rFonts w:asciiTheme="minorHAnsi" w:eastAsia="Calibri" w:hAnsiTheme="minorHAnsi" w:cstheme="minorHAnsi"/>
          <w:color w:val="222222"/>
          <w:sz w:val="22"/>
          <w:szCs w:val="22"/>
        </w:rPr>
        <w:t>Enterprise LAN/WAN Firewall, Router, and Switch Configuration.</w:t>
      </w:r>
    </w:p>
    <w:p w14:paraId="30575561" w14:textId="7E358696" w:rsidR="00131EF9" w:rsidRPr="005721EA" w:rsidRDefault="00000000" w:rsidP="00A23655">
      <w:pPr>
        <w:spacing w:after="40" w:line="276" w:lineRule="auto"/>
        <w:rPr>
          <w:rFonts w:asciiTheme="minorHAnsi" w:eastAsia="Calibri" w:hAnsiTheme="minorHAnsi" w:cstheme="minorHAnsi"/>
          <w:color w:val="222222"/>
          <w:sz w:val="22"/>
          <w:szCs w:val="22"/>
        </w:rPr>
      </w:pPr>
      <w:r w:rsidRPr="005721EA">
        <w:rPr>
          <w:rFonts w:asciiTheme="minorHAnsi" w:eastAsia="Calibri" w:hAnsiTheme="minorHAnsi" w:cstheme="minorHAnsi"/>
          <w:b/>
          <w:bCs/>
          <w:color w:val="222222"/>
          <w:sz w:val="22"/>
          <w:szCs w:val="22"/>
        </w:rPr>
        <w:t xml:space="preserve">Platforms: </w:t>
      </w:r>
      <w:r w:rsidRPr="005721EA">
        <w:rPr>
          <w:rFonts w:asciiTheme="minorHAnsi" w:eastAsia="Calibri" w:hAnsiTheme="minorHAnsi" w:cstheme="minorHAnsi"/>
          <w:color w:val="222222"/>
          <w:sz w:val="22"/>
          <w:szCs w:val="22"/>
        </w:rPr>
        <w:t>Cisco Catalyst, Nexus, ISR/ASR, ACI, DNA Center, SD-WAN (Viptela), Meraki; Juniper SRX/EX, Mist; Arista EOS; Aruba wireless</w:t>
      </w:r>
      <w:r w:rsidR="00131EF9" w:rsidRPr="005721EA">
        <w:rPr>
          <w:rFonts w:asciiTheme="minorHAnsi" w:eastAsia="Calibri" w:hAnsiTheme="minorHAnsi" w:cstheme="minorHAnsi"/>
          <w:color w:val="222222"/>
          <w:sz w:val="22"/>
          <w:szCs w:val="22"/>
        </w:rPr>
        <w:t xml:space="preserve"> Infrastructure.</w:t>
      </w:r>
    </w:p>
    <w:p w14:paraId="50D8574A" w14:textId="77777777" w:rsidR="001B77F3" w:rsidRPr="005721EA" w:rsidRDefault="00000000" w:rsidP="00A23655">
      <w:pPr>
        <w:spacing w:after="40" w:line="276" w:lineRule="auto"/>
        <w:rPr>
          <w:rFonts w:asciiTheme="minorHAnsi" w:eastAsia="Calibri" w:hAnsiTheme="minorHAnsi" w:cstheme="minorHAnsi"/>
          <w:color w:val="222222"/>
          <w:sz w:val="22"/>
          <w:szCs w:val="22"/>
        </w:rPr>
      </w:pPr>
      <w:r w:rsidRPr="005721EA">
        <w:rPr>
          <w:rFonts w:asciiTheme="minorHAnsi" w:eastAsia="Calibri" w:hAnsiTheme="minorHAnsi" w:cstheme="minorHAnsi"/>
          <w:b/>
          <w:bCs/>
          <w:color w:val="222222"/>
          <w:sz w:val="22"/>
          <w:szCs w:val="22"/>
        </w:rPr>
        <w:t xml:space="preserve">Security: </w:t>
      </w:r>
      <w:r w:rsidRPr="005721EA">
        <w:rPr>
          <w:rFonts w:asciiTheme="minorHAnsi" w:eastAsia="Calibri" w:hAnsiTheme="minorHAnsi" w:cstheme="minorHAnsi"/>
          <w:color w:val="222222"/>
          <w:sz w:val="22"/>
          <w:szCs w:val="22"/>
        </w:rPr>
        <w:t xml:space="preserve">Palo Alto NGFW (PA-Series, Panorama), Fortinet FortiGate, Cisco ASA/Firepower (FTD), Check Point, Zscaler (ZIA/ZPA), Cisco ISE, Aruba ClearPass, IPSec/SSL VPN, DMVPN, </w:t>
      </w:r>
      <w:proofErr w:type="spellStart"/>
      <w:r w:rsidRPr="005721EA">
        <w:rPr>
          <w:rFonts w:asciiTheme="minorHAnsi" w:eastAsia="Calibri" w:hAnsiTheme="minorHAnsi" w:cstheme="minorHAnsi"/>
          <w:color w:val="222222"/>
          <w:sz w:val="22"/>
          <w:szCs w:val="22"/>
        </w:rPr>
        <w:t>GlobalProtect</w:t>
      </w:r>
      <w:proofErr w:type="spellEnd"/>
      <w:r w:rsidRPr="005721EA">
        <w:rPr>
          <w:rFonts w:asciiTheme="minorHAnsi" w:eastAsia="Calibri" w:hAnsiTheme="minorHAnsi" w:cstheme="minorHAnsi"/>
          <w:color w:val="222222"/>
          <w:sz w:val="22"/>
          <w:szCs w:val="22"/>
        </w:rPr>
        <w:t>, IDS/IPS,</w:t>
      </w:r>
      <w:r w:rsidR="001B77F3" w:rsidRPr="005721EA">
        <w:rPr>
          <w:rFonts w:asciiTheme="minorHAnsi" w:eastAsia="Calibri" w:hAnsiTheme="minorHAnsi" w:cstheme="minorHAnsi"/>
          <w:color w:val="222222"/>
          <w:sz w:val="22"/>
          <w:szCs w:val="22"/>
        </w:rPr>
        <w:t xml:space="preserve"> </w:t>
      </w:r>
      <w:r w:rsidR="001B77F3" w:rsidRPr="005721EA">
        <w:rPr>
          <w:rFonts w:asciiTheme="minorHAnsi" w:eastAsia="Cambria" w:hAnsiTheme="minorHAnsi" w:cstheme="minorHAnsi"/>
          <w:sz w:val="22"/>
          <w:szCs w:val="22"/>
          <w:lang w:val="en-IN"/>
        </w:rPr>
        <w:t>URL Filtering, SSL Decryption, Zone Based Firewalls,</w:t>
      </w:r>
      <w:r w:rsidRPr="005721EA">
        <w:rPr>
          <w:rFonts w:asciiTheme="minorHAnsi" w:eastAsia="Calibri" w:hAnsiTheme="minorHAnsi" w:cstheme="minorHAnsi"/>
          <w:color w:val="222222"/>
          <w:sz w:val="22"/>
          <w:szCs w:val="22"/>
        </w:rPr>
        <w:t xml:space="preserve"> Zero Trust</w:t>
      </w:r>
    </w:p>
    <w:p w14:paraId="72963B46" w14:textId="7B10DC17" w:rsidR="00C23911" w:rsidRPr="005721EA" w:rsidRDefault="00000000" w:rsidP="00A23655">
      <w:pPr>
        <w:spacing w:after="40" w:line="276" w:lineRule="auto"/>
        <w:rPr>
          <w:rFonts w:asciiTheme="minorHAnsi" w:eastAsia="Calibri" w:hAnsiTheme="minorHAnsi" w:cstheme="minorHAnsi"/>
          <w:color w:val="222222"/>
          <w:sz w:val="22"/>
          <w:szCs w:val="22"/>
        </w:rPr>
      </w:pPr>
      <w:r w:rsidRPr="005721EA">
        <w:rPr>
          <w:rFonts w:asciiTheme="minorHAnsi" w:eastAsia="Calibri" w:hAnsiTheme="minorHAnsi" w:cstheme="minorHAnsi"/>
          <w:b/>
          <w:bCs/>
          <w:color w:val="222222"/>
          <w:sz w:val="22"/>
          <w:szCs w:val="22"/>
        </w:rPr>
        <w:t xml:space="preserve">Cloud: </w:t>
      </w:r>
      <w:r w:rsidRPr="005721EA">
        <w:rPr>
          <w:rFonts w:asciiTheme="minorHAnsi" w:eastAsia="Calibri" w:hAnsiTheme="minorHAnsi" w:cstheme="minorHAnsi"/>
          <w:color w:val="222222"/>
          <w:sz w:val="22"/>
          <w:szCs w:val="22"/>
        </w:rPr>
        <w:t>AWS (VPC, Transit Gateway, Direct Connect, Route 53, IAM), Azure (VNet, NSG, ExpressRoute, Traffic Manager), GCP (VPC, firewall rules, hybrid connectivity)</w:t>
      </w:r>
    </w:p>
    <w:p w14:paraId="086CEC43"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Automation: </w:t>
      </w:r>
      <w:r w:rsidRPr="005721EA">
        <w:rPr>
          <w:rFonts w:asciiTheme="minorHAnsi" w:eastAsia="Calibri" w:hAnsiTheme="minorHAnsi" w:cstheme="minorHAnsi"/>
          <w:color w:val="222222"/>
          <w:sz w:val="22"/>
          <w:szCs w:val="22"/>
        </w:rPr>
        <w:t>Python, Ansible, Terraform, Netmiko, Paramiko, REST APIs, Git, CI/CD, YAML/JSON, Azure Automation Runbooks</w:t>
      </w:r>
    </w:p>
    <w:p w14:paraId="55B07552"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Load Balancing: </w:t>
      </w:r>
      <w:r w:rsidRPr="005721EA">
        <w:rPr>
          <w:rFonts w:asciiTheme="minorHAnsi" w:eastAsia="Calibri" w:hAnsiTheme="minorHAnsi" w:cstheme="minorHAnsi"/>
          <w:color w:val="222222"/>
          <w:sz w:val="22"/>
          <w:szCs w:val="22"/>
        </w:rPr>
        <w:t>F5 BIG-IP (LTM, GTM, ASM, APM), Citrix NetScaler, A10 Thunder, AWS ALB/NLB</w:t>
      </w:r>
    </w:p>
    <w:p w14:paraId="6D91A05B"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Wireless &amp; NAC: </w:t>
      </w:r>
      <w:r w:rsidRPr="005721EA">
        <w:rPr>
          <w:rFonts w:asciiTheme="minorHAnsi" w:eastAsia="Calibri" w:hAnsiTheme="minorHAnsi" w:cstheme="minorHAnsi"/>
          <w:color w:val="222222"/>
          <w:sz w:val="22"/>
          <w:szCs w:val="22"/>
        </w:rPr>
        <w:t>Cisco WLC (5500/9800), Meraki, Aruba, Ekahau Site Survey, 802.1X, RF planning, Cisco ISE, ClearPass</w:t>
      </w:r>
    </w:p>
    <w:p w14:paraId="06C1AD89"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Monitoring: </w:t>
      </w:r>
      <w:r w:rsidRPr="005721EA">
        <w:rPr>
          <w:rFonts w:asciiTheme="minorHAnsi" w:eastAsia="Calibri" w:hAnsiTheme="minorHAnsi" w:cstheme="minorHAnsi"/>
          <w:color w:val="222222"/>
          <w:sz w:val="22"/>
          <w:szCs w:val="22"/>
        </w:rPr>
        <w:t>Splunk, SolarWinds NPM/NCM, Wireshark, NetFlow, Syslog, Infoblox, BlueCat, Riverbed SteelCentral</w:t>
      </w:r>
    </w:p>
    <w:p w14:paraId="4F2B1897"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Security Tools: </w:t>
      </w:r>
      <w:r w:rsidRPr="005721EA">
        <w:rPr>
          <w:rFonts w:asciiTheme="minorHAnsi" w:eastAsia="Calibri" w:hAnsiTheme="minorHAnsi" w:cstheme="minorHAnsi"/>
          <w:color w:val="222222"/>
          <w:sz w:val="22"/>
          <w:szCs w:val="22"/>
        </w:rPr>
        <w:t>CrowdStrike Falcon, CyberArk PAM, Tenable Nessus, Tufin, AlgoSec, Okta, LDAP, Active Directory</w:t>
      </w:r>
    </w:p>
    <w:p w14:paraId="435B3F0F" w14:textId="77777777" w:rsidR="00C23911" w:rsidRPr="005721EA" w:rsidRDefault="00000000" w:rsidP="00A23655">
      <w:pPr>
        <w:spacing w:after="40" w:line="276" w:lineRule="auto"/>
        <w:rPr>
          <w:rFonts w:asciiTheme="minorHAnsi" w:hAnsiTheme="minorHAnsi" w:cstheme="minorHAnsi"/>
          <w:sz w:val="22"/>
          <w:szCs w:val="22"/>
        </w:rPr>
      </w:pPr>
      <w:r w:rsidRPr="005721EA">
        <w:rPr>
          <w:rFonts w:asciiTheme="minorHAnsi" w:eastAsia="Calibri" w:hAnsiTheme="minorHAnsi" w:cstheme="minorHAnsi"/>
          <w:b/>
          <w:bCs/>
          <w:color w:val="222222"/>
          <w:sz w:val="22"/>
          <w:szCs w:val="22"/>
        </w:rPr>
        <w:t xml:space="preserve">OS &amp; Virtualization: </w:t>
      </w:r>
      <w:r w:rsidRPr="005721EA">
        <w:rPr>
          <w:rFonts w:asciiTheme="minorHAnsi" w:eastAsia="Calibri" w:hAnsiTheme="minorHAnsi" w:cstheme="minorHAnsi"/>
          <w:color w:val="222222"/>
          <w:sz w:val="22"/>
          <w:szCs w:val="22"/>
        </w:rPr>
        <w:t>Cisco IOS/IOS-XE/NX-OS, Juniper Junos, PAN-OS, RHEL, Ubuntu, Windows Server, VMware vSphere/ESXi, NSX</w:t>
      </w:r>
    </w:p>
    <w:p w14:paraId="1E8EF300" w14:textId="77777777" w:rsidR="00C23911" w:rsidRPr="005721EA" w:rsidRDefault="00000000" w:rsidP="00A23655">
      <w:pPr>
        <w:spacing w:after="40" w:line="276" w:lineRule="auto"/>
        <w:rPr>
          <w:rFonts w:asciiTheme="minorHAnsi" w:eastAsia="Calibri" w:hAnsiTheme="minorHAnsi" w:cstheme="minorHAnsi"/>
          <w:color w:val="222222"/>
          <w:sz w:val="22"/>
          <w:szCs w:val="22"/>
        </w:rPr>
      </w:pPr>
      <w:r w:rsidRPr="005721EA">
        <w:rPr>
          <w:rFonts w:asciiTheme="minorHAnsi" w:eastAsia="Calibri" w:hAnsiTheme="minorHAnsi" w:cstheme="minorHAnsi"/>
          <w:b/>
          <w:bCs/>
          <w:color w:val="222222"/>
          <w:sz w:val="22"/>
          <w:szCs w:val="22"/>
        </w:rPr>
        <w:t xml:space="preserve">ITSM: </w:t>
      </w:r>
      <w:r w:rsidRPr="005721EA">
        <w:rPr>
          <w:rFonts w:asciiTheme="minorHAnsi" w:eastAsia="Calibri" w:hAnsiTheme="minorHAnsi" w:cstheme="minorHAnsi"/>
          <w:color w:val="222222"/>
          <w:sz w:val="22"/>
          <w:szCs w:val="22"/>
        </w:rPr>
        <w:t>ServiceNow, Jira, Jenkins, Agile/Scrum, ITIL (Incident, Change, Problem Management)</w:t>
      </w:r>
    </w:p>
    <w:p w14:paraId="6D0D0497" w14:textId="5590E978" w:rsidR="00C23911" w:rsidRPr="006B6E2A" w:rsidRDefault="00000000">
      <w:pPr>
        <w:pBdr>
          <w:bottom w:val="single" w:sz="6" w:space="2" w:color="1F3864"/>
        </w:pBdr>
        <w:spacing w:before="180" w:after="70"/>
        <w:rPr>
          <w:b/>
          <w:bCs/>
          <w:sz w:val="24"/>
          <w:szCs w:val="24"/>
        </w:rPr>
      </w:pPr>
      <w:r w:rsidRPr="006B6E2A">
        <w:rPr>
          <w:rFonts w:ascii="Calibri" w:eastAsia="Calibri" w:hAnsi="Calibri" w:cs="Calibri"/>
          <w:b/>
          <w:bCs/>
          <w:color w:val="1F3864"/>
          <w:sz w:val="24"/>
          <w:szCs w:val="24"/>
        </w:rPr>
        <w:t>PROFESSIONAL EXPERIENCE</w:t>
      </w:r>
    </w:p>
    <w:p w14:paraId="2775FA89" w14:textId="4D8BD950" w:rsidR="00C23911" w:rsidRDefault="00000000">
      <w:pPr>
        <w:tabs>
          <w:tab w:val="right" w:pos="9026"/>
        </w:tabs>
        <w:spacing w:before="140" w:after="30"/>
        <w:rPr>
          <w:rFonts w:ascii="Calibri" w:eastAsia="Calibri" w:hAnsi="Calibri" w:cs="Calibri"/>
          <w:b/>
          <w:bCs/>
          <w:color w:val="222222"/>
        </w:rPr>
      </w:pPr>
      <w:r w:rsidRPr="006F7C29">
        <w:rPr>
          <w:rFonts w:ascii="Calibri" w:eastAsia="Calibri" w:hAnsi="Calibri" w:cs="Calibri"/>
          <w:b/>
          <w:bCs/>
          <w:color w:val="1F3864"/>
          <w:sz w:val="24"/>
          <w:szCs w:val="24"/>
        </w:rPr>
        <w:t>Senior Network Engineer — CVS Health</w:t>
      </w:r>
      <w:r>
        <w:rPr>
          <w:rFonts w:ascii="Calibri" w:eastAsia="Calibri" w:hAnsi="Calibri" w:cs="Calibri"/>
          <w:b/>
          <w:bCs/>
          <w:color w:val="222222"/>
        </w:rPr>
        <w:tab/>
      </w:r>
      <w:r w:rsidR="00A0555F">
        <w:rPr>
          <w:rFonts w:ascii="Calibri" w:eastAsia="Calibri" w:hAnsi="Calibri" w:cs="Calibri"/>
          <w:b/>
          <w:bCs/>
          <w:color w:val="222222"/>
          <w:sz w:val="22"/>
          <w:szCs w:val="22"/>
        </w:rPr>
        <w:t>July</w:t>
      </w:r>
      <w:r w:rsidRPr="006F7C29">
        <w:rPr>
          <w:rFonts w:ascii="Calibri" w:eastAsia="Calibri" w:hAnsi="Calibri" w:cs="Calibri"/>
          <w:b/>
          <w:bCs/>
          <w:color w:val="222222"/>
          <w:sz w:val="22"/>
          <w:szCs w:val="22"/>
        </w:rPr>
        <w:t xml:space="preserve"> 202</w:t>
      </w:r>
      <w:r w:rsidR="00651C92">
        <w:rPr>
          <w:rFonts w:ascii="Calibri" w:eastAsia="Calibri" w:hAnsi="Calibri" w:cs="Calibri"/>
          <w:b/>
          <w:bCs/>
          <w:color w:val="222222"/>
          <w:sz w:val="22"/>
          <w:szCs w:val="22"/>
        </w:rPr>
        <w:t>5</w:t>
      </w:r>
      <w:r w:rsidRPr="006F7C29">
        <w:rPr>
          <w:rFonts w:ascii="Calibri" w:eastAsia="Calibri" w:hAnsi="Calibri" w:cs="Calibri"/>
          <w:b/>
          <w:bCs/>
          <w:color w:val="222222"/>
          <w:sz w:val="22"/>
          <w:szCs w:val="22"/>
        </w:rPr>
        <w:t xml:space="preserve"> – Present</w:t>
      </w:r>
    </w:p>
    <w:p w14:paraId="4B138FFC" w14:textId="77777777" w:rsidR="00011DF9" w:rsidRPr="006F7C29" w:rsidRDefault="00011DF9">
      <w:pPr>
        <w:tabs>
          <w:tab w:val="right" w:pos="9026"/>
        </w:tabs>
        <w:spacing w:before="140" w:after="30"/>
        <w:rPr>
          <w:sz w:val="22"/>
          <w:szCs w:val="22"/>
        </w:rPr>
      </w:pPr>
    </w:p>
    <w:p w14:paraId="3846C57F" w14:textId="65A18C08"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Maintained network infrastructure for HIPAA</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regulated pharmacy, clinical, and retail environments across 100+ data center, campus, and hybrid cloud locations.</w:t>
      </w:r>
    </w:p>
    <w:p w14:paraId="163DFF11" w14:textId="05C7666C" w:rsidR="0025165E" w:rsidRPr="0025165E"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 xml:space="preserve">Managed and troubleshot Layer 2 and Layer 3 networks using Cisco Catalyst 9000 and Nexus 9000 switches, including VLANs, STP, </w:t>
      </w:r>
      <w:proofErr w:type="spellStart"/>
      <w:r w:rsidRPr="00CC3816">
        <w:rPr>
          <w:rFonts w:ascii="Calibri" w:eastAsia="Calibri" w:hAnsi="Calibri" w:cs="Calibri"/>
          <w:color w:val="222222"/>
          <w:sz w:val="22"/>
          <w:szCs w:val="22"/>
        </w:rPr>
        <w:t>vPC</w:t>
      </w:r>
      <w:proofErr w:type="spellEnd"/>
      <w:r w:rsidRPr="00CC3816">
        <w:rPr>
          <w:rFonts w:ascii="Calibri" w:eastAsia="Calibri" w:hAnsi="Calibri" w:cs="Calibri"/>
          <w:color w:val="222222"/>
          <w:sz w:val="22"/>
          <w:szCs w:val="22"/>
        </w:rPr>
        <w:t>, OSPF, and BGP.</w:t>
      </w:r>
    </w:p>
    <w:p w14:paraId="187CD188" w14:textId="7EB20296" w:rsidR="00CC3816" w:rsidRPr="005721EA"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5721EA">
        <w:rPr>
          <w:rFonts w:ascii="Calibri" w:eastAsia="Calibri" w:hAnsi="Calibri" w:cs="Calibri"/>
          <w:color w:val="222222"/>
          <w:sz w:val="22"/>
          <w:szCs w:val="22"/>
        </w:rPr>
        <w:lastRenderedPageBreak/>
        <w:t>Troubleshot recurring network issues and performed root cause analysis to reduce repeat incidents and improve network stability.</w:t>
      </w:r>
    </w:p>
    <w:p w14:paraId="077F1F68"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Designed and maintained BGP and OSPF routing, VRF segmentation, and route redistribution across MPLS and data center environments.</w:t>
      </w:r>
    </w:p>
    <w:p w14:paraId="32E499D2" w14:textId="5B67918E"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Palo Alto and Fortinet firewalls with 500+ active policies, including NAT, site</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to</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site VPNs, and remote</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access VPNs while supporting HIPAA and PCI-DSS requirements.</w:t>
      </w:r>
    </w:p>
    <w:p w14:paraId="06EDDA3F" w14:textId="6727A9DD"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Monitored Versa SD-WAN environments for branch connectivity, including tunnel health, application</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aware routing, and failover during maintenance activities.</w:t>
      </w:r>
    </w:p>
    <w:p w14:paraId="6DDA44E7"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Reviewed Palo Alto firewall policies and removed approximately 20% of unused and overly permissive rules, improving policy management and security.</w:t>
      </w:r>
    </w:p>
    <w:p w14:paraId="69923D96"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Cisco ISE for 802.1X authentication and endpoint profiling integrated with Active Directory for clinical workstations, medical devices, and corporate endpoints.</w:t>
      </w:r>
    </w:p>
    <w:p w14:paraId="2A51A472"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Supported Cisco ACI fabric operations, including tenants, VRFs, bridge domains, EPGs, and contracts, reducing application onboarding time from several days to the same day in most cases.</w:t>
      </w:r>
    </w:p>
    <w:p w14:paraId="191E740C"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Cisco Catalyst 9800 Wireless LAN Controllers and Aruba wireless infrastructure, including SSIDs, RF optimization, roaming, and guest wireless access.</w:t>
      </w:r>
    </w:p>
    <w:p w14:paraId="4056A08A" w14:textId="7378DE3A"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Built and supported hybrid connectivity between on</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premises data centers and AWS/Azure environments using VPC/</w:t>
      </w:r>
      <w:proofErr w:type="spellStart"/>
      <w:r w:rsidRPr="00CC3816">
        <w:rPr>
          <w:rFonts w:ascii="Calibri" w:eastAsia="Calibri" w:hAnsi="Calibri" w:cs="Calibri"/>
          <w:color w:val="222222"/>
          <w:sz w:val="22"/>
          <w:szCs w:val="22"/>
        </w:rPr>
        <w:t>VNet</w:t>
      </w:r>
      <w:proofErr w:type="spellEnd"/>
      <w:r w:rsidRPr="00CC3816">
        <w:rPr>
          <w:rFonts w:ascii="Calibri" w:eastAsia="Calibri" w:hAnsi="Calibri" w:cs="Calibri"/>
          <w:color w:val="222222"/>
          <w:sz w:val="22"/>
          <w:szCs w:val="22"/>
        </w:rPr>
        <w:t>, AWS Transit Gateway, ExpressRoute, and IPSec tunnels.</w:t>
      </w:r>
    </w:p>
    <w:p w14:paraId="5659A01A" w14:textId="1BFCB320"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Deployed and managed F5 BIG-IP LTM/ASM for load balancing, SSL offloading, and WAF protection for patient</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facing and pharmacy applications.</w:t>
      </w:r>
    </w:p>
    <w:p w14:paraId="475FFAB5"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Developed Python scripts and Ansible playbooks to automate configuration backups, compliance checks, and network provisioning, reducing manual administrative work by approximately 40%.</w:t>
      </w:r>
    </w:p>
    <w:p w14:paraId="4821D5DC" w14:textId="10D9DFC1"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Used SolarWinds, Splunk, and Wireshark to analyze SNMP, NetFlow, and Syslog data and troubleshoot latency, routing, and security</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related issues.</w:t>
      </w:r>
    </w:p>
    <w:p w14:paraId="5516262C" w14:textId="01B97F1F"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the ITIL change process for production network changes, including risk assessment, maintenance windows, and post</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change validation, maintaining a 98%+ success rate for high</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impact changes.</w:t>
      </w:r>
    </w:p>
    <w:p w14:paraId="4DC34A3D" w14:textId="77777777" w:rsidR="00CC3816" w:rsidRPr="00CC3816" w:rsidRDefault="00CC3816" w:rsidP="00A0555F">
      <w:pPr>
        <w:numPr>
          <w:ilvl w:val="0"/>
          <w:numId w:val="6"/>
        </w:numPr>
        <w:tabs>
          <w:tab w:val="right" w:pos="9026"/>
        </w:tabs>
        <w:spacing w:before="140" w:after="3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Worked with security, cloud, and application teams on P1/P2 incidents and root cause analysis affecting pharmacy and clinical systems.</w:t>
      </w:r>
    </w:p>
    <w:p w14:paraId="525B5CDC" w14:textId="0A4D6A83" w:rsidR="00C23911" w:rsidRPr="006F7C29" w:rsidRDefault="00000000">
      <w:pPr>
        <w:tabs>
          <w:tab w:val="right" w:pos="9026"/>
        </w:tabs>
        <w:spacing w:before="140" w:after="30"/>
        <w:rPr>
          <w:rFonts w:ascii="Calibri" w:eastAsia="Calibri" w:hAnsi="Calibri" w:cs="Calibri"/>
          <w:b/>
          <w:bCs/>
          <w:color w:val="222222"/>
          <w:sz w:val="22"/>
          <w:szCs w:val="22"/>
        </w:rPr>
      </w:pPr>
      <w:r w:rsidRPr="006F7C29">
        <w:rPr>
          <w:rFonts w:ascii="Calibri" w:eastAsia="Calibri" w:hAnsi="Calibri" w:cs="Calibri"/>
          <w:b/>
          <w:bCs/>
          <w:color w:val="1F3864"/>
          <w:sz w:val="24"/>
          <w:szCs w:val="24"/>
        </w:rPr>
        <w:t>Senior Network Engineer — Cognizant</w:t>
      </w:r>
      <w:r>
        <w:rPr>
          <w:rFonts w:ascii="Calibri" w:eastAsia="Calibri" w:hAnsi="Calibri" w:cs="Calibri"/>
          <w:b/>
          <w:bCs/>
          <w:color w:val="222222"/>
        </w:rPr>
        <w:tab/>
      </w:r>
      <w:r w:rsidR="005F41DD">
        <w:rPr>
          <w:rFonts w:ascii="Calibri" w:eastAsia="Calibri" w:hAnsi="Calibri" w:cs="Calibri"/>
          <w:b/>
          <w:bCs/>
          <w:color w:val="222222"/>
        </w:rPr>
        <w:t xml:space="preserve"> </w:t>
      </w:r>
      <w:r w:rsidR="00A0555F">
        <w:rPr>
          <w:rFonts w:ascii="Calibri" w:eastAsia="Calibri" w:hAnsi="Calibri" w:cs="Calibri"/>
          <w:b/>
          <w:bCs/>
          <w:color w:val="222222"/>
          <w:sz w:val="22"/>
          <w:szCs w:val="22"/>
        </w:rPr>
        <w:t>August</w:t>
      </w:r>
      <w:r w:rsidRPr="006F7C29">
        <w:rPr>
          <w:rFonts w:ascii="Calibri" w:eastAsia="Calibri" w:hAnsi="Calibri" w:cs="Calibri"/>
          <w:b/>
          <w:bCs/>
          <w:color w:val="222222"/>
          <w:sz w:val="22"/>
          <w:szCs w:val="22"/>
        </w:rPr>
        <w:t xml:space="preserve"> 202</w:t>
      </w:r>
      <w:r w:rsidR="00011DF9" w:rsidRPr="006F7C29">
        <w:rPr>
          <w:rFonts w:ascii="Calibri" w:eastAsia="Calibri" w:hAnsi="Calibri" w:cs="Calibri"/>
          <w:b/>
          <w:bCs/>
          <w:color w:val="222222"/>
          <w:sz w:val="22"/>
          <w:szCs w:val="22"/>
        </w:rPr>
        <w:t>4</w:t>
      </w:r>
      <w:r w:rsidRPr="006F7C29">
        <w:rPr>
          <w:rFonts w:ascii="Calibri" w:eastAsia="Calibri" w:hAnsi="Calibri" w:cs="Calibri"/>
          <w:b/>
          <w:bCs/>
          <w:color w:val="222222"/>
          <w:sz w:val="22"/>
          <w:szCs w:val="22"/>
        </w:rPr>
        <w:t xml:space="preserve"> – </w:t>
      </w:r>
      <w:r w:rsidR="00A0555F">
        <w:rPr>
          <w:rFonts w:ascii="Calibri" w:eastAsia="Calibri" w:hAnsi="Calibri" w:cs="Calibri"/>
          <w:b/>
          <w:bCs/>
          <w:color w:val="222222"/>
          <w:sz w:val="22"/>
          <w:szCs w:val="22"/>
        </w:rPr>
        <w:t xml:space="preserve">June </w:t>
      </w:r>
      <w:r w:rsidRPr="006F7C29">
        <w:rPr>
          <w:rFonts w:ascii="Calibri" w:eastAsia="Calibri" w:hAnsi="Calibri" w:cs="Calibri"/>
          <w:b/>
          <w:bCs/>
          <w:color w:val="222222"/>
          <w:sz w:val="22"/>
          <w:szCs w:val="22"/>
        </w:rPr>
        <w:t>202</w:t>
      </w:r>
      <w:r w:rsidR="00651C92">
        <w:rPr>
          <w:rFonts w:ascii="Calibri" w:eastAsia="Calibri" w:hAnsi="Calibri" w:cs="Calibri"/>
          <w:b/>
          <w:bCs/>
          <w:color w:val="222222"/>
          <w:sz w:val="22"/>
          <w:szCs w:val="22"/>
        </w:rPr>
        <w:t>5</w:t>
      </w:r>
    </w:p>
    <w:p w14:paraId="6636FD68" w14:textId="77777777" w:rsidR="00011DF9" w:rsidRDefault="00011DF9" w:rsidP="005721EA">
      <w:pPr>
        <w:tabs>
          <w:tab w:val="right" w:pos="9026"/>
        </w:tabs>
        <w:spacing w:before="140" w:after="30" w:line="276" w:lineRule="auto"/>
      </w:pPr>
    </w:p>
    <w:p w14:paraId="03E82025" w14:textId="0BDABA32"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 xml:space="preserve">Managed routing across a </w:t>
      </w:r>
      <w:proofErr w:type="spellStart"/>
      <w:r w:rsidRPr="00CC3816">
        <w:rPr>
          <w:rFonts w:ascii="Calibri" w:eastAsia="Calibri" w:hAnsi="Calibri" w:cs="Calibri"/>
          <w:color w:val="222222"/>
          <w:sz w:val="22"/>
          <w:szCs w:val="22"/>
        </w:rPr>
        <w:t>multi</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vendor</w:t>
      </w:r>
      <w:proofErr w:type="spellEnd"/>
      <w:r w:rsidRPr="00CC3816">
        <w:rPr>
          <w:rFonts w:ascii="Calibri" w:eastAsia="Calibri" w:hAnsi="Calibri" w:cs="Calibri"/>
          <w:color w:val="222222"/>
          <w:sz w:val="22"/>
          <w:szCs w:val="22"/>
        </w:rPr>
        <w:t xml:space="preserve"> WAN using eBGP with ISPs, iBGP route reflectors, multi</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area OSPF, and EIGRP</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to</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OSPF redistribution with route maps and filtering.</w:t>
      </w:r>
    </w:p>
    <w:p w14:paraId="7B25CC8E"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Resolved BGP instability on ISP circuits by implementing BFD and tuning route dampening. Fixed asymmetric routing issues by redesigning VRF Lite route leaking between client environments.</w:t>
      </w:r>
    </w:p>
    <w:p w14:paraId="74256EBA" w14:textId="13A0E356"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Cisco ASA and Firepower (FTD) security policies through FMC, including ACL cleanup, IKEv2 site</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to</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site VPNs, and AnyConnect remote access.</w:t>
      </w:r>
    </w:p>
    <w:p w14:paraId="5B15BB3F" w14:textId="4FEB8322"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 xml:space="preserve">Built and supported Cisco SD-WAN (Viptela) environments using </w:t>
      </w:r>
      <w:proofErr w:type="spellStart"/>
      <w:r w:rsidRPr="00CC3816">
        <w:rPr>
          <w:rFonts w:ascii="Calibri" w:eastAsia="Calibri" w:hAnsi="Calibri" w:cs="Calibri"/>
          <w:color w:val="222222"/>
          <w:sz w:val="22"/>
          <w:szCs w:val="22"/>
        </w:rPr>
        <w:t>vSmart</w:t>
      </w:r>
      <w:proofErr w:type="spellEnd"/>
      <w:r w:rsidRPr="00CC3816">
        <w:rPr>
          <w:rFonts w:ascii="Calibri" w:eastAsia="Calibri" w:hAnsi="Calibri" w:cs="Calibri"/>
          <w:color w:val="222222"/>
          <w:sz w:val="22"/>
          <w:szCs w:val="22"/>
        </w:rPr>
        <w:t xml:space="preserve"> policies, application</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 xml:space="preserve">aware routing, </w:t>
      </w:r>
      <w:proofErr w:type="spellStart"/>
      <w:r w:rsidRPr="00CC3816">
        <w:rPr>
          <w:rFonts w:ascii="Calibri" w:eastAsia="Calibri" w:hAnsi="Calibri" w:cs="Calibri"/>
          <w:color w:val="222222"/>
          <w:sz w:val="22"/>
          <w:szCs w:val="22"/>
        </w:rPr>
        <w:t>vEdge</w:t>
      </w:r>
      <w:proofErr w:type="spellEnd"/>
      <w:r w:rsidRPr="00CC3816">
        <w:rPr>
          <w:rFonts w:ascii="Calibri" w:eastAsia="Calibri" w:hAnsi="Calibri" w:cs="Calibri"/>
          <w:color w:val="222222"/>
          <w:sz w:val="22"/>
          <w:szCs w:val="22"/>
        </w:rPr>
        <w:t xml:space="preserve"> firewall rules, and </w:t>
      </w:r>
      <w:proofErr w:type="spellStart"/>
      <w:r w:rsidRPr="00CC3816">
        <w:rPr>
          <w:rFonts w:ascii="Calibri" w:eastAsia="Calibri" w:hAnsi="Calibri" w:cs="Calibri"/>
          <w:color w:val="222222"/>
          <w:sz w:val="22"/>
          <w:szCs w:val="22"/>
        </w:rPr>
        <w:t>vManage</w:t>
      </w:r>
      <w:proofErr w:type="spellEnd"/>
      <w:r w:rsidRPr="00CC3816">
        <w:rPr>
          <w:rFonts w:ascii="Calibri" w:eastAsia="Calibri" w:hAnsi="Calibri" w:cs="Calibri"/>
          <w:color w:val="222222"/>
          <w:sz w:val="22"/>
          <w:szCs w:val="22"/>
        </w:rPr>
        <w:t xml:space="preserve"> templates. Troubleshot tunnel drops caused by MTU and transport circuit issues.</w:t>
      </w:r>
    </w:p>
    <w:p w14:paraId="6BBD4C75" w14:textId="7793298E"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lastRenderedPageBreak/>
        <w:t xml:space="preserve">Configured Azure </w:t>
      </w:r>
      <w:proofErr w:type="spellStart"/>
      <w:r w:rsidRPr="00CC3816">
        <w:rPr>
          <w:rFonts w:ascii="Calibri" w:eastAsia="Calibri" w:hAnsi="Calibri" w:cs="Calibri"/>
          <w:color w:val="222222"/>
          <w:sz w:val="22"/>
          <w:szCs w:val="22"/>
        </w:rPr>
        <w:t>VNets</w:t>
      </w:r>
      <w:proofErr w:type="spellEnd"/>
      <w:r w:rsidRPr="00CC3816">
        <w:rPr>
          <w:rFonts w:ascii="Calibri" w:eastAsia="Calibri" w:hAnsi="Calibri" w:cs="Calibri"/>
          <w:color w:val="222222"/>
          <w:sz w:val="22"/>
          <w:szCs w:val="22"/>
        </w:rPr>
        <w:t xml:space="preserve"> with NSGs and UDRs and GCP VPCs with custom firewall rules and peering to segment workloads and connect on</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premises sites to cloud applications.</w:t>
      </w:r>
    </w:p>
    <w:p w14:paraId="582B05E9" w14:textId="0E074BB5"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 xml:space="preserve">Supported Azure ExpressRoute and GCP Cloud Interconnect connectivity along with </w:t>
      </w:r>
      <w:proofErr w:type="gramStart"/>
      <w:r w:rsidRPr="00CC3816">
        <w:rPr>
          <w:rFonts w:ascii="Calibri" w:eastAsia="Calibri" w:hAnsi="Calibri" w:cs="Calibri"/>
          <w:color w:val="222222"/>
          <w:sz w:val="22"/>
          <w:szCs w:val="22"/>
        </w:rPr>
        <w:t>site</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to</w:t>
      </w:r>
      <w:r>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site</w:t>
      </w:r>
      <w:proofErr w:type="gramEnd"/>
      <w:r w:rsidRPr="00CC3816">
        <w:rPr>
          <w:rFonts w:ascii="Calibri" w:eastAsia="Calibri" w:hAnsi="Calibri" w:cs="Calibri"/>
          <w:color w:val="222222"/>
          <w:sz w:val="22"/>
          <w:szCs w:val="22"/>
        </w:rPr>
        <w:t xml:space="preserve"> VPNs for hybrid cloud environments.</w:t>
      </w:r>
    </w:p>
    <w:p w14:paraId="058E9A95"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 xml:space="preserve">Developed </w:t>
      </w:r>
      <w:proofErr w:type="spellStart"/>
      <w:r w:rsidRPr="00CC3816">
        <w:rPr>
          <w:rFonts w:ascii="Calibri" w:eastAsia="Calibri" w:hAnsi="Calibri" w:cs="Calibri"/>
          <w:color w:val="222222"/>
          <w:sz w:val="22"/>
          <w:szCs w:val="22"/>
        </w:rPr>
        <w:t>Netmiko</w:t>
      </w:r>
      <w:proofErr w:type="spellEnd"/>
      <w:r w:rsidRPr="00CC3816">
        <w:rPr>
          <w:rFonts w:ascii="Calibri" w:eastAsia="Calibri" w:hAnsi="Calibri" w:cs="Calibri"/>
          <w:color w:val="222222"/>
          <w:sz w:val="22"/>
          <w:szCs w:val="22"/>
        </w:rPr>
        <w:t xml:space="preserve"> and </w:t>
      </w:r>
      <w:proofErr w:type="spellStart"/>
      <w:r w:rsidRPr="00CC3816">
        <w:rPr>
          <w:rFonts w:ascii="Calibri" w:eastAsia="Calibri" w:hAnsi="Calibri" w:cs="Calibri"/>
          <w:color w:val="222222"/>
          <w:sz w:val="22"/>
          <w:szCs w:val="22"/>
        </w:rPr>
        <w:t>Paramiko</w:t>
      </w:r>
      <w:proofErr w:type="spellEnd"/>
      <w:r w:rsidRPr="00CC3816">
        <w:rPr>
          <w:rFonts w:ascii="Calibri" w:eastAsia="Calibri" w:hAnsi="Calibri" w:cs="Calibri"/>
          <w:color w:val="222222"/>
          <w:sz w:val="22"/>
          <w:szCs w:val="22"/>
        </w:rPr>
        <w:t xml:space="preserve"> scripts for configuration backups and compliance checks. Created Ansible playbooks to standardize ACL and VLAN deployments across network devices.</w:t>
      </w:r>
    </w:p>
    <w:p w14:paraId="4ACCFEED"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Monitored network performance using SolarWinds, SNMP, and NetFlow to identify interface congestion, duplex mismatches, and other network issues before they impacted production.</w:t>
      </w:r>
    </w:p>
    <w:p w14:paraId="355C97CD"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Used Syslog from ASA, Firepower, and Cisco switches during incident troubleshooting and root cause analysis.</w:t>
      </w:r>
    </w:p>
    <w:p w14:paraId="3C3854D0"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Reduced MTTR by creating standardized troubleshooting procedures and automation scripts for common network issues.</w:t>
      </w:r>
    </w:p>
    <w:p w14:paraId="581A7206"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DHCP scopes and primary/secondary DNS zones across client environments, including troubleshooting scope exhaustion and cleaning up stale DNS records.</w:t>
      </w:r>
    </w:p>
    <w:p w14:paraId="09952E71"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IP address allocation through Infoblox and prevented subnet conflicts during new site and client onboarding.</w:t>
      </w:r>
    </w:p>
    <w:p w14:paraId="3B236BDC" w14:textId="333B9C78"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Led IOS and NX-OS upgrades and hardware refreshes on Cisco Catalyst and Nexus switches, including configuration staging, pre/post</w:t>
      </w:r>
      <w:r w:rsidR="0025165E">
        <w:rPr>
          <w:rFonts w:ascii="Calibri" w:eastAsia="Calibri" w:hAnsi="Calibri" w:cs="Calibri"/>
          <w:color w:val="222222"/>
          <w:sz w:val="22"/>
          <w:szCs w:val="22"/>
        </w:rPr>
        <w:t xml:space="preserve"> </w:t>
      </w:r>
      <w:r w:rsidRPr="00CC3816">
        <w:rPr>
          <w:rFonts w:ascii="Calibri" w:eastAsia="Calibri" w:hAnsi="Calibri" w:cs="Calibri"/>
          <w:color w:val="222222"/>
          <w:sz w:val="22"/>
          <w:szCs w:val="22"/>
        </w:rPr>
        <w:t>change validation, and production cutovers.</w:t>
      </w:r>
    </w:p>
    <w:p w14:paraId="58EDA359" w14:textId="77777777"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Managed A10 Harmony Controller and A10 ADC configurations for application delivery, health monitoring, and traffic distribution.</w:t>
      </w:r>
    </w:p>
    <w:p w14:paraId="2FA071AA" w14:textId="6E946E3A" w:rsidR="00CC3816" w:rsidRPr="00CC3816" w:rsidRDefault="00CC3816" w:rsidP="00A0555F">
      <w:pPr>
        <w:pStyle w:val="ListParagraph"/>
        <w:numPr>
          <w:ilvl w:val="0"/>
          <w:numId w:val="7"/>
        </w:numPr>
        <w:spacing w:after="40" w:line="276" w:lineRule="auto"/>
        <w:rPr>
          <w:rFonts w:ascii="Calibri" w:eastAsia="Calibri" w:hAnsi="Calibri" w:cs="Calibri"/>
          <w:color w:val="222222"/>
          <w:sz w:val="22"/>
          <w:szCs w:val="22"/>
        </w:rPr>
      </w:pPr>
      <w:r w:rsidRPr="00CC3816">
        <w:rPr>
          <w:rFonts w:ascii="Calibri" w:eastAsia="Calibri" w:hAnsi="Calibri" w:cs="Calibri"/>
          <w:color w:val="222222"/>
          <w:sz w:val="22"/>
          <w:szCs w:val="22"/>
        </w:rPr>
        <w:t>Configured Palo Alto SSL decryption, threat prevention, and security profiles to improve visibility into encrypted traffic and support security requirements.</w:t>
      </w:r>
    </w:p>
    <w:p w14:paraId="3A105F63" w14:textId="4411767D" w:rsidR="006B6E2A" w:rsidRPr="005721EA" w:rsidRDefault="00000000">
      <w:pPr>
        <w:tabs>
          <w:tab w:val="right" w:pos="9026"/>
        </w:tabs>
        <w:spacing w:before="140" w:after="30"/>
        <w:rPr>
          <w:rFonts w:ascii="Calibri" w:eastAsia="Calibri" w:hAnsi="Calibri" w:cs="Calibri"/>
          <w:b/>
          <w:bCs/>
          <w:color w:val="222222"/>
          <w:sz w:val="22"/>
          <w:szCs w:val="22"/>
        </w:rPr>
      </w:pPr>
      <w:r w:rsidRPr="006F7C29">
        <w:rPr>
          <w:rFonts w:ascii="Calibri" w:eastAsia="Calibri" w:hAnsi="Calibri" w:cs="Calibri"/>
          <w:b/>
          <w:bCs/>
          <w:color w:val="1F3864"/>
          <w:sz w:val="24"/>
          <w:szCs w:val="24"/>
        </w:rPr>
        <w:t>Network Engineer — Blue Rose</w:t>
      </w:r>
      <w:r w:rsidR="005F41DD">
        <w:rPr>
          <w:rFonts w:ascii="Calibri" w:eastAsia="Calibri" w:hAnsi="Calibri" w:cs="Calibri"/>
          <w:b/>
          <w:bCs/>
          <w:color w:val="1F3864"/>
          <w:sz w:val="24"/>
          <w:szCs w:val="24"/>
        </w:rPr>
        <w:t xml:space="preserve"> Technologies</w:t>
      </w:r>
      <w:r>
        <w:rPr>
          <w:rFonts w:ascii="Calibri" w:eastAsia="Calibri" w:hAnsi="Calibri" w:cs="Calibri"/>
          <w:b/>
          <w:bCs/>
          <w:color w:val="222222"/>
        </w:rPr>
        <w:tab/>
      </w:r>
      <w:r w:rsidR="00167F27">
        <w:rPr>
          <w:rFonts w:ascii="Calibri" w:eastAsia="Calibri" w:hAnsi="Calibri" w:cs="Calibri"/>
          <w:b/>
          <w:bCs/>
          <w:color w:val="222222"/>
          <w:sz w:val="22"/>
          <w:szCs w:val="22"/>
        </w:rPr>
        <w:t>J</w:t>
      </w:r>
      <w:r w:rsidRPr="006F7C29">
        <w:rPr>
          <w:rFonts w:ascii="Calibri" w:eastAsia="Calibri" w:hAnsi="Calibri" w:cs="Calibri"/>
          <w:b/>
          <w:bCs/>
          <w:color w:val="222222"/>
          <w:sz w:val="22"/>
          <w:szCs w:val="22"/>
        </w:rPr>
        <w:t>u</w:t>
      </w:r>
      <w:r w:rsidR="00A0555F">
        <w:rPr>
          <w:rFonts w:ascii="Calibri" w:eastAsia="Calibri" w:hAnsi="Calibri" w:cs="Calibri"/>
          <w:b/>
          <w:bCs/>
          <w:color w:val="222222"/>
          <w:sz w:val="22"/>
          <w:szCs w:val="22"/>
        </w:rPr>
        <w:t>ly</w:t>
      </w:r>
      <w:r w:rsidRPr="006F7C29">
        <w:rPr>
          <w:rFonts w:ascii="Calibri" w:eastAsia="Calibri" w:hAnsi="Calibri" w:cs="Calibri"/>
          <w:b/>
          <w:bCs/>
          <w:color w:val="222222"/>
          <w:sz w:val="22"/>
          <w:szCs w:val="22"/>
        </w:rPr>
        <w:t xml:space="preserve"> 201</w:t>
      </w:r>
      <w:r w:rsidR="00011DF9" w:rsidRPr="006F7C29">
        <w:rPr>
          <w:rFonts w:ascii="Calibri" w:eastAsia="Calibri" w:hAnsi="Calibri" w:cs="Calibri"/>
          <w:b/>
          <w:bCs/>
          <w:color w:val="222222"/>
          <w:sz w:val="22"/>
          <w:szCs w:val="22"/>
        </w:rPr>
        <w:t>7</w:t>
      </w:r>
      <w:r w:rsidRPr="006F7C29">
        <w:rPr>
          <w:rFonts w:ascii="Calibri" w:eastAsia="Calibri" w:hAnsi="Calibri" w:cs="Calibri"/>
          <w:b/>
          <w:bCs/>
          <w:color w:val="222222"/>
          <w:sz w:val="22"/>
          <w:szCs w:val="22"/>
        </w:rPr>
        <w:t xml:space="preserve"> – May 2023</w:t>
      </w:r>
    </w:p>
    <w:p w14:paraId="10E82EFF"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Optimized BGP and OSPF routing across data center and enterprise networks to maintain stable network connectivity.</w:t>
      </w:r>
    </w:p>
    <w:p w14:paraId="365FB16C"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 xml:space="preserve">Managed enterprise LAN/WAN environments using Cisco Catalyst and Nexus switches, including VLANs, 802.1Q </w:t>
      </w:r>
      <w:proofErr w:type="spellStart"/>
      <w:r w:rsidRPr="005721EA">
        <w:rPr>
          <w:rFonts w:asciiTheme="minorHAnsi" w:hAnsiTheme="minorHAnsi" w:cstheme="minorHAnsi"/>
          <w:sz w:val="22"/>
          <w:szCs w:val="22"/>
        </w:rPr>
        <w:t>trunking</w:t>
      </w:r>
      <w:proofErr w:type="spellEnd"/>
      <w:r w:rsidRPr="005721EA">
        <w:rPr>
          <w:rFonts w:asciiTheme="minorHAnsi" w:hAnsiTheme="minorHAnsi" w:cstheme="minorHAnsi"/>
          <w:sz w:val="22"/>
          <w:szCs w:val="22"/>
        </w:rPr>
        <w:t xml:space="preserve">, STP/RSTP, </w:t>
      </w:r>
      <w:proofErr w:type="spellStart"/>
      <w:r w:rsidRPr="005721EA">
        <w:rPr>
          <w:rFonts w:asciiTheme="minorHAnsi" w:hAnsiTheme="minorHAnsi" w:cstheme="minorHAnsi"/>
          <w:sz w:val="22"/>
          <w:szCs w:val="22"/>
        </w:rPr>
        <w:t>PortFast</w:t>
      </w:r>
      <w:proofErr w:type="spellEnd"/>
      <w:r w:rsidRPr="005721EA">
        <w:rPr>
          <w:rFonts w:asciiTheme="minorHAnsi" w:hAnsiTheme="minorHAnsi" w:cstheme="minorHAnsi"/>
          <w:sz w:val="22"/>
          <w:szCs w:val="22"/>
        </w:rPr>
        <w:t>, BPDU Guard, HSRP, and VRRP.</w:t>
      </w:r>
    </w:p>
    <w:p w14:paraId="10264C56"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Supported OSPF and static routing for LAN/WAN connectivity and validated firewall policy changes on Cisco ASA and Palo Alto before production deployment.</w:t>
      </w:r>
    </w:p>
    <w:p w14:paraId="284B3963"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 xml:space="preserve">Configured Private VLANs (PVLANs) and </w:t>
      </w:r>
      <w:proofErr w:type="spellStart"/>
      <w:r w:rsidRPr="005721EA">
        <w:rPr>
          <w:rFonts w:asciiTheme="minorHAnsi" w:hAnsiTheme="minorHAnsi" w:cstheme="minorHAnsi"/>
          <w:sz w:val="22"/>
          <w:szCs w:val="22"/>
        </w:rPr>
        <w:t>vPC</w:t>
      </w:r>
      <w:proofErr w:type="spellEnd"/>
      <w:r w:rsidRPr="005721EA">
        <w:rPr>
          <w:rFonts w:asciiTheme="minorHAnsi" w:hAnsiTheme="minorHAnsi" w:cstheme="minorHAnsi"/>
          <w:sz w:val="22"/>
          <w:szCs w:val="22"/>
        </w:rPr>
        <w:t xml:space="preserve"> on Cisco Nexus 9000 switches to provide network isolation and redundancy.</w:t>
      </w:r>
    </w:p>
    <w:p w14:paraId="68E56301"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Maintained network inventory, configuration baselines, and change records in ServiceNow following ITIL processes.</w:t>
      </w:r>
    </w:p>
    <w:p w14:paraId="4314079D"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 xml:space="preserve">Supported </w:t>
      </w:r>
      <w:proofErr w:type="spellStart"/>
      <w:r w:rsidRPr="005721EA">
        <w:rPr>
          <w:rFonts w:asciiTheme="minorHAnsi" w:hAnsiTheme="minorHAnsi" w:cstheme="minorHAnsi"/>
          <w:sz w:val="22"/>
          <w:szCs w:val="22"/>
        </w:rPr>
        <w:t>OpenDaylight</w:t>
      </w:r>
      <w:proofErr w:type="spellEnd"/>
      <w:r w:rsidRPr="005721EA">
        <w:rPr>
          <w:rFonts w:asciiTheme="minorHAnsi" w:hAnsiTheme="minorHAnsi" w:cstheme="minorHAnsi"/>
          <w:sz w:val="22"/>
          <w:szCs w:val="22"/>
        </w:rPr>
        <w:t xml:space="preserve"> SDN controller deployment for centralized network management and automation.</w:t>
      </w:r>
    </w:p>
    <w:p w14:paraId="7274DB3D"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Configured DHCP failover and redundancy on Windows Server and Cisco IOS to improve IP address service availability.</w:t>
      </w:r>
    </w:p>
    <w:p w14:paraId="080B9EC3" w14:textId="480FED1A"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Supported site</w:t>
      </w:r>
      <w:r>
        <w:rPr>
          <w:rFonts w:asciiTheme="minorHAnsi" w:hAnsiTheme="minorHAnsi" w:cstheme="minorHAnsi"/>
          <w:sz w:val="22"/>
          <w:szCs w:val="22"/>
        </w:rPr>
        <w:t xml:space="preserve"> </w:t>
      </w:r>
      <w:r w:rsidRPr="005721EA">
        <w:rPr>
          <w:rFonts w:asciiTheme="minorHAnsi" w:hAnsiTheme="minorHAnsi" w:cstheme="minorHAnsi"/>
          <w:sz w:val="22"/>
          <w:szCs w:val="22"/>
        </w:rPr>
        <w:t>t</w:t>
      </w:r>
      <w:r>
        <w:rPr>
          <w:rFonts w:asciiTheme="minorHAnsi" w:hAnsiTheme="minorHAnsi" w:cstheme="minorHAnsi"/>
          <w:sz w:val="22"/>
          <w:szCs w:val="22"/>
        </w:rPr>
        <w:t xml:space="preserve">o </w:t>
      </w:r>
      <w:r w:rsidRPr="005721EA">
        <w:rPr>
          <w:rFonts w:asciiTheme="minorHAnsi" w:hAnsiTheme="minorHAnsi" w:cstheme="minorHAnsi"/>
          <w:sz w:val="22"/>
          <w:szCs w:val="22"/>
        </w:rPr>
        <w:t>site and remote</w:t>
      </w:r>
      <w:r>
        <w:rPr>
          <w:rFonts w:asciiTheme="minorHAnsi" w:hAnsiTheme="minorHAnsi" w:cstheme="minorHAnsi"/>
          <w:sz w:val="22"/>
          <w:szCs w:val="22"/>
        </w:rPr>
        <w:t xml:space="preserve"> </w:t>
      </w:r>
      <w:r w:rsidRPr="005721EA">
        <w:rPr>
          <w:rFonts w:asciiTheme="minorHAnsi" w:hAnsiTheme="minorHAnsi" w:cstheme="minorHAnsi"/>
          <w:sz w:val="22"/>
          <w:szCs w:val="22"/>
        </w:rPr>
        <w:t>access VPNs for distributed users and managed DHCP/DNS services for IP allocation and name resolution.</w:t>
      </w:r>
    </w:p>
    <w:p w14:paraId="40D64C06"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Monitored network alerts and tickets using SolarWinds and Splunk and worked to meet NOC resolution SLAs.</w:t>
      </w:r>
    </w:p>
    <w:p w14:paraId="782F49F5"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Configured and maintained MPLS and VRF segmentation to isolate traffic between business units and data center environments.</w:t>
      </w:r>
    </w:p>
    <w:p w14:paraId="49353CA8"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Implemented QoS policies for voice, video, and pharmacy applications to improve traffic performance during peak usage.</w:t>
      </w:r>
    </w:p>
    <w:p w14:paraId="1A64CE3A"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Troubleshot routing, switching, firewall, and VPN issues in a 24x7 production environment and resolved network operations incidents and support tickets.</w:t>
      </w:r>
    </w:p>
    <w:p w14:paraId="28484EB4" w14:textId="77777777"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lastRenderedPageBreak/>
        <w:t>Participated in network upgrades, maintenance windows, disaster recovery testing, and production change activities following established change management procedures.</w:t>
      </w:r>
    </w:p>
    <w:p w14:paraId="79001BBD" w14:textId="6F3234F8" w:rsidR="005721EA"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Worked with senior network engineers on troubleshooting, configuration changes, network security, and day</w:t>
      </w:r>
      <w:r>
        <w:rPr>
          <w:rFonts w:asciiTheme="minorHAnsi" w:hAnsiTheme="minorHAnsi" w:cstheme="minorHAnsi"/>
          <w:sz w:val="22"/>
          <w:szCs w:val="22"/>
        </w:rPr>
        <w:t xml:space="preserve"> </w:t>
      </w:r>
      <w:r w:rsidRPr="005721EA">
        <w:rPr>
          <w:rFonts w:asciiTheme="minorHAnsi" w:hAnsiTheme="minorHAnsi" w:cstheme="minorHAnsi"/>
          <w:sz w:val="22"/>
          <w:szCs w:val="22"/>
        </w:rPr>
        <w:t>to</w:t>
      </w:r>
      <w:r>
        <w:rPr>
          <w:rFonts w:asciiTheme="minorHAnsi" w:hAnsiTheme="minorHAnsi" w:cstheme="minorHAnsi"/>
          <w:sz w:val="22"/>
          <w:szCs w:val="22"/>
        </w:rPr>
        <w:t xml:space="preserve"> </w:t>
      </w:r>
      <w:r w:rsidRPr="005721EA">
        <w:rPr>
          <w:rFonts w:asciiTheme="minorHAnsi" w:hAnsiTheme="minorHAnsi" w:cstheme="minorHAnsi"/>
          <w:sz w:val="22"/>
          <w:szCs w:val="22"/>
        </w:rPr>
        <w:t>day infrastructure support.</w:t>
      </w:r>
    </w:p>
    <w:p w14:paraId="77241E29" w14:textId="740CDF2D" w:rsidR="00615744" w:rsidRPr="005721EA" w:rsidRDefault="005721EA" w:rsidP="00A0555F">
      <w:pPr>
        <w:numPr>
          <w:ilvl w:val="0"/>
          <w:numId w:val="1"/>
        </w:numPr>
        <w:spacing w:before="100" w:beforeAutospacing="1" w:after="100" w:afterAutospacing="1" w:line="276" w:lineRule="auto"/>
        <w:rPr>
          <w:rFonts w:asciiTheme="minorHAnsi" w:hAnsiTheme="minorHAnsi" w:cstheme="minorHAnsi"/>
          <w:sz w:val="22"/>
          <w:szCs w:val="22"/>
        </w:rPr>
      </w:pPr>
      <w:r w:rsidRPr="005721EA">
        <w:rPr>
          <w:rFonts w:asciiTheme="minorHAnsi" w:hAnsiTheme="minorHAnsi" w:cstheme="minorHAnsi"/>
          <w:sz w:val="22"/>
          <w:szCs w:val="22"/>
        </w:rPr>
        <w:t>Progressed from junior network support responsibilities to independently handling routing, switching, firewall, and VPN technologies while gaining experience with cloud integration and network automation.</w:t>
      </w:r>
    </w:p>
    <w:p w14:paraId="7595B5A0" w14:textId="77777777" w:rsidR="00C23911" w:rsidRPr="006F7C29" w:rsidRDefault="00000000">
      <w:pPr>
        <w:pBdr>
          <w:bottom w:val="single" w:sz="6" w:space="2" w:color="1F3864"/>
        </w:pBdr>
        <w:spacing w:before="180" w:after="70"/>
        <w:rPr>
          <w:sz w:val="24"/>
          <w:szCs w:val="24"/>
        </w:rPr>
      </w:pPr>
      <w:r w:rsidRPr="006F7C29">
        <w:rPr>
          <w:rFonts w:ascii="Calibri" w:eastAsia="Calibri" w:hAnsi="Calibri" w:cs="Calibri"/>
          <w:b/>
          <w:bCs/>
          <w:color w:val="1F3864"/>
          <w:sz w:val="24"/>
          <w:szCs w:val="24"/>
        </w:rPr>
        <w:t>CERTIFICATIONS</w:t>
      </w:r>
    </w:p>
    <w:p w14:paraId="0B65A514" w14:textId="3708EF1B" w:rsidR="00C23911" w:rsidRPr="006F7C29" w:rsidRDefault="00000000" w:rsidP="00A0555F">
      <w:pPr>
        <w:pStyle w:val="ListParagraph"/>
        <w:numPr>
          <w:ilvl w:val="0"/>
          <w:numId w:val="1"/>
        </w:numPr>
        <w:spacing w:after="40" w:line="276" w:lineRule="auto"/>
        <w:rPr>
          <w:sz w:val="22"/>
          <w:szCs w:val="22"/>
        </w:rPr>
      </w:pPr>
      <w:r w:rsidRPr="006F7C29">
        <w:rPr>
          <w:rFonts w:ascii="Calibri" w:eastAsia="Calibri" w:hAnsi="Calibri" w:cs="Calibri"/>
          <w:color w:val="222222"/>
          <w:sz w:val="22"/>
          <w:szCs w:val="22"/>
        </w:rPr>
        <w:t>Cisco Certified Network Associate (CCNA)</w:t>
      </w:r>
    </w:p>
    <w:p w14:paraId="557A9DBF" w14:textId="6CC9B7BF" w:rsidR="00C23911" w:rsidRPr="006F7C29" w:rsidRDefault="00000000" w:rsidP="00A0555F">
      <w:pPr>
        <w:pStyle w:val="ListParagraph"/>
        <w:numPr>
          <w:ilvl w:val="0"/>
          <w:numId w:val="1"/>
        </w:numPr>
        <w:spacing w:after="40" w:line="276" w:lineRule="auto"/>
        <w:rPr>
          <w:sz w:val="22"/>
          <w:szCs w:val="22"/>
        </w:rPr>
      </w:pPr>
      <w:r w:rsidRPr="006F7C29">
        <w:rPr>
          <w:rFonts w:ascii="Calibri" w:eastAsia="Calibri" w:hAnsi="Calibri" w:cs="Calibri"/>
          <w:color w:val="222222"/>
          <w:sz w:val="22"/>
          <w:szCs w:val="22"/>
        </w:rPr>
        <w:t>Cisco Certified Network Professional (CCNP)</w:t>
      </w:r>
    </w:p>
    <w:p w14:paraId="5C028C0A" w14:textId="77777777" w:rsidR="00C23911" w:rsidRPr="006F7C29" w:rsidRDefault="00000000" w:rsidP="00A0555F">
      <w:pPr>
        <w:pStyle w:val="ListParagraph"/>
        <w:numPr>
          <w:ilvl w:val="0"/>
          <w:numId w:val="1"/>
        </w:numPr>
        <w:spacing w:after="40" w:line="276" w:lineRule="auto"/>
        <w:rPr>
          <w:sz w:val="22"/>
          <w:szCs w:val="22"/>
        </w:rPr>
      </w:pPr>
      <w:r w:rsidRPr="006F7C29">
        <w:rPr>
          <w:rFonts w:ascii="Calibri" w:eastAsia="Calibri" w:hAnsi="Calibri" w:cs="Calibri"/>
          <w:color w:val="222222"/>
          <w:sz w:val="22"/>
          <w:szCs w:val="22"/>
        </w:rPr>
        <w:t>Palo Alto Networks Certified Network Security Engineer (PCNSE)</w:t>
      </w:r>
    </w:p>
    <w:p w14:paraId="68C34BCC" w14:textId="77777777" w:rsidR="00C23911" w:rsidRPr="006F7C29" w:rsidRDefault="00000000">
      <w:pPr>
        <w:pBdr>
          <w:bottom w:val="single" w:sz="6" w:space="2" w:color="1F3864"/>
        </w:pBdr>
        <w:spacing w:before="180" w:after="70"/>
        <w:rPr>
          <w:sz w:val="24"/>
          <w:szCs w:val="24"/>
        </w:rPr>
      </w:pPr>
      <w:r w:rsidRPr="006F7C29">
        <w:rPr>
          <w:rFonts w:ascii="Calibri" w:eastAsia="Calibri" w:hAnsi="Calibri" w:cs="Calibri"/>
          <w:b/>
          <w:bCs/>
          <w:color w:val="1F3864"/>
          <w:sz w:val="24"/>
          <w:szCs w:val="24"/>
        </w:rPr>
        <w:t>EDUCATION</w:t>
      </w:r>
    </w:p>
    <w:p w14:paraId="55D2214B" w14:textId="04161EAD" w:rsidR="00C23911" w:rsidRPr="00A23655" w:rsidRDefault="00000000" w:rsidP="00A23655">
      <w:pPr>
        <w:spacing w:after="20" w:line="276" w:lineRule="auto"/>
        <w:rPr>
          <w:rFonts w:ascii="Calibri" w:eastAsia="Calibri" w:hAnsi="Calibri" w:cs="Calibri"/>
          <w:i/>
          <w:iCs/>
          <w:color w:val="222222"/>
          <w:sz w:val="22"/>
          <w:szCs w:val="22"/>
        </w:rPr>
      </w:pPr>
      <w:r w:rsidRPr="00A23655">
        <w:rPr>
          <w:rFonts w:ascii="Calibri" w:eastAsia="Calibri" w:hAnsi="Calibri" w:cs="Calibri"/>
          <w:b/>
          <w:bCs/>
          <w:color w:val="222222"/>
          <w:sz w:val="22"/>
          <w:szCs w:val="22"/>
        </w:rPr>
        <w:t>Master of Science in Information Technology</w:t>
      </w:r>
      <w:r w:rsidR="006B57A1" w:rsidRPr="00A23655">
        <w:rPr>
          <w:sz w:val="22"/>
          <w:szCs w:val="22"/>
        </w:rPr>
        <w:t xml:space="preserve"> </w:t>
      </w:r>
      <w:r w:rsidRPr="00A23655">
        <w:rPr>
          <w:rFonts w:ascii="Calibri" w:eastAsia="Calibri" w:hAnsi="Calibri" w:cs="Calibri"/>
          <w:i/>
          <w:iCs/>
          <w:color w:val="222222"/>
          <w:sz w:val="22"/>
          <w:szCs w:val="22"/>
        </w:rPr>
        <w:t>Webster University, San Antonio, TX</w:t>
      </w:r>
    </w:p>
    <w:p w14:paraId="4B2532CE" w14:textId="77777777" w:rsidR="001B77F3" w:rsidRDefault="001B77F3" w:rsidP="006B57A1">
      <w:pPr>
        <w:spacing w:after="20"/>
      </w:pPr>
    </w:p>
    <w:sectPr w:rsidR="001B77F3">
      <w:pgSz w:w="12240" w:h="15840"/>
      <w:pgMar w:top="620" w:right="700" w:bottom="620" w:left="7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0D1C"/>
    <w:multiLevelType w:val="multilevel"/>
    <w:tmpl w:val="291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B21D4"/>
    <w:multiLevelType w:val="hybridMultilevel"/>
    <w:tmpl w:val="1AA47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7450047"/>
    <w:multiLevelType w:val="multilevel"/>
    <w:tmpl w:val="AE30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D12EB"/>
    <w:multiLevelType w:val="multilevel"/>
    <w:tmpl w:val="5EDD12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2634AD3"/>
    <w:multiLevelType w:val="hybridMultilevel"/>
    <w:tmpl w:val="8C4478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7BA16AA"/>
    <w:multiLevelType w:val="multilevel"/>
    <w:tmpl w:val="3F04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1801AB"/>
    <w:multiLevelType w:val="multilevel"/>
    <w:tmpl w:val="075249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E11329C"/>
    <w:multiLevelType w:val="hybridMultilevel"/>
    <w:tmpl w:val="1F4E3B64"/>
    <w:lvl w:ilvl="0" w:tplc="04090001">
      <w:start w:val="1"/>
      <w:numFmt w:val="bullet"/>
      <w:lvlText w:val=""/>
      <w:lvlJc w:val="left"/>
      <w:pPr>
        <w:ind w:left="720" w:hanging="360"/>
      </w:pPr>
      <w:rPr>
        <w:rFonts w:ascii="Symbol" w:hAnsi="Symbol" w:hint="default"/>
      </w:rPr>
    </w:lvl>
    <w:lvl w:ilvl="1" w:tplc="919A4F42">
      <w:start w:val="1"/>
      <w:numFmt w:val="bullet"/>
      <w:lvlText w:val="○"/>
      <w:lvlJc w:val="left"/>
      <w:pPr>
        <w:ind w:left="1440" w:hanging="360"/>
      </w:pPr>
    </w:lvl>
    <w:lvl w:ilvl="2" w:tplc="24E83880">
      <w:start w:val="1"/>
      <w:numFmt w:val="bullet"/>
      <w:lvlText w:val="■"/>
      <w:lvlJc w:val="left"/>
      <w:pPr>
        <w:ind w:left="2160" w:hanging="360"/>
      </w:pPr>
    </w:lvl>
    <w:lvl w:ilvl="3" w:tplc="D1C628D8">
      <w:start w:val="1"/>
      <w:numFmt w:val="bullet"/>
      <w:lvlText w:val="●"/>
      <w:lvlJc w:val="left"/>
      <w:pPr>
        <w:ind w:left="2880" w:hanging="360"/>
      </w:pPr>
    </w:lvl>
    <w:lvl w:ilvl="4" w:tplc="746A9A2A">
      <w:start w:val="1"/>
      <w:numFmt w:val="bullet"/>
      <w:lvlText w:val="○"/>
      <w:lvlJc w:val="left"/>
      <w:pPr>
        <w:ind w:left="3600" w:hanging="360"/>
      </w:pPr>
    </w:lvl>
    <w:lvl w:ilvl="5" w:tplc="CCE03E04">
      <w:start w:val="1"/>
      <w:numFmt w:val="bullet"/>
      <w:lvlText w:val="■"/>
      <w:lvlJc w:val="left"/>
      <w:pPr>
        <w:ind w:left="4320" w:hanging="360"/>
      </w:pPr>
    </w:lvl>
    <w:lvl w:ilvl="6" w:tplc="85407322">
      <w:start w:val="1"/>
      <w:numFmt w:val="bullet"/>
      <w:lvlText w:val="●"/>
      <w:lvlJc w:val="left"/>
      <w:pPr>
        <w:ind w:left="5040" w:hanging="360"/>
      </w:pPr>
    </w:lvl>
    <w:lvl w:ilvl="7" w:tplc="4F501AB8">
      <w:start w:val="1"/>
      <w:numFmt w:val="bullet"/>
      <w:lvlText w:val="●"/>
      <w:lvlJc w:val="left"/>
      <w:pPr>
        <w:ind w:left="5760" w:hanging="360"/>
      </w:pPr>
    </w:lvl>
    <w:lvl w:ilvl="8" w:tplc="715A1F30">
      <w:start w:val="1"/>
      <w:numFmt w:val="bullet"/>
      <w:lvlText w:val="●"/>
      <w:lvlJc w:val="left"/>
      <w:pPr>
        <w:ind w:left="6480" w:hanging="360"/>
      </w:pPr>
    </w:lvl>
  </w:abstractNum>
  <w:num w:numId="1" w16cid:durableId="1456100720">
    <w:abstractNumId w:val="7"/>
  </w:num>
  <w:num w:numId="2" w16cid:durableId="551692421">
    <w:abstractNumId w:val="1"/>
  </w:num>
  <w:num w:numId="3" w16cid:durableId="1288510147">
    <w:abstractNumId w:val="4"/>
  </w:num>
  <w:num w:numId="4" w16cid:durableId="1244995922">
    <w:abstractNumId w:val="3"/>
  </w:num>
  <w:num w:numId="5" w16cid:durableId="560167006">
    <w:abstractNumId w:val="6"/>
  </w:num>
  <w:num w:numId="6" w16cid:durableId="1544514458">
    <w:abstractNumId w:val="5"/>
  </w:num>
  <w:num w:numId="7" w16cid:durableId="1478692764">
    <w:abstractNumId w:val="0"/>
  </w:num>
  <w:num w:numId="8" w16cid:durableId="1780251162">
    <w:abstractNumId w:val="2"/>
  </w:num>
  <w:num w:numId="9" w16cid:durableId="17610218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11"/>
    <w:rsid w:val="00003B12"/>
    <w:rsid w:val="00011DF9"/>
    <w:rsid w:val="000A0720"/>
    <w:rsid w:val="000D59FF"/>
    <w:rsid w:val="00131EF9"/>
    <w:rsid w:val="00132E81"/>
    <w:rsid w:val="001665C9"/>
    <w:rsid w:val="00167F27"/>
    <w:rsid w:val="001B77F3"/>
    <w:rsid w:val="001D3A4F"/>
    <w:rsid w:val="00246D25"/>
    <w:rsid w:val="0025165E"/>
    <w:rsid w:val="002F6AB9"/>
    <w:rsid w:val="00465545"/>
    <w:rsid w:val="005721EA"/>
    <w:rsid w:val="005B4C68"/>
    <w:rsid w:val="005F41DD"/>
    <w:rsid w:val="00615744"/>
    <w:rsid w:val="00651C92"/>
    <w:rsid w:val="006B57A1"/>
    <w:rsid w:val="006B6E2A"/>
    <w:rsid w:val="006F7C29"/>
    <w:rsid w:val="00726F5D"/>
    <w:rsid w:val="00816AEE"/>
    <w:rsid w:val="00A0555F"/>
    <w:rsid w:val="00A23655"/>
    <w:rsid w:val="00AD31E1"/>
    <w:rsid w:val="00AE5149"/>
    <w:rsid w:val="00B3748F"/>
    <w:rsid w:val="00B466A0"/>
    <w:rsid w:val="00C15C3F"/>
    <w:rsid w:val="00C23911"/>
    <w:rsid w:val="00C574D2"/>
    <w:rsid w:val="00CC3816"/>
    <w:rsid w:val="00D8299E"/>
    <w:rsid w:val="00DA2EC0"/>
    <w:rsid w:val="00DF2425"/>
    <w:rsid w:val="00E1287E"/>
    <w:rsid w:val="00E66816"/>
    <w:rsid w:val="00EE606E"/>
    <w:rsid w:val="00FE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D1EF5"/>
  <w15:docId w15:val="{3A5008DB-3BC0-4577-BB42-9E7393A2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semiHidden/>
    <w:unhideWhenUsed/>
    <w:rsid w:val="00CC38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4074</TotalTime>
  <Pages>4</Pages>
  <Words>1492</Words>
  <Characters>8506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Teja Patibandla</cp:lastModifiedBy>
  <cp:revision>7</cp:revision>
  <dcterms:created xsi:type="dcterms:W3CDTF">2026-08-07T18:19:00Z</dcterms:created>
  <dcterms:modified xsi:type="dcterms:W3CDTF">2026-08-10T16:39:00Z</dcterms:modified>
</cp:coreProperties>
</file>